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FBED" w14:textId="1664CF10" w:rsidR="00B43532" w:rsidRPr="00B43532" w:rsidRDefault="00B43532" w:rsidP="00B43532">
      <w:pPr>
        <w:spacing w:line="360" w:lineRule="auto"/>
        <w:ind w:left="720" w:hanging="720"/>
        <w:jc w:val="center"/>
        <w:rPr>
          <w:rFonts w:ascii="Arial" w:hAnsi="Arial" w:cs="Arial"/>
          <w:b/>
          <w:color w:val="222629" w:themeColor="accent2"/>
          <w:sz w:val="24"/>
          <w:szCs w:val="24"/>
        </w:rPr>
      </w:pPr>
      <w:r w:rsidRPr="00B43532">
        <w:rPr>
          <w:rFonts w:ascii="Arial" w:hAnsi="Arial" w:cs="Arial"/>
          <w:b/>
          <w:color w:val="222629" w:themeColor="accent2"/>
          <w:sz w:val="24"/>
          <w:szCs w:val="24"/>
        </w:rPr>
        <w:t>TO BE ISSUED ON THE COMPANY LETTERHEAD</w:t>
      </w:r>
    </w:p>
    <w:p w14:paraId="26ACF2DF" w14:textId="5FD09946" w:rsidR="0062048C" w:rsidRPr="0062048C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color w:val="222629" w:themeColor="accent2"/>
        </w:rPr>
      </w:pPr>
      <w:r w:rsidRPr="0062048C">
        <w:rPr>
          <w:rFonts w:ascii="Arial" w:hAnsi="Arial" w:cs="Arial"/>
          <w:color w:val="222629" w:themeColor="accent2"/>
        </w:rPr>
        <w:t>DATE:</w:t>
      </w:r>
    </w:p>
    <w:p w14:paraId="53EE10CE" w14:textId="77777777" w:rsidR="0062048C" w:rsidRPr="0062048C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color w:val="222629" w:themeColor="accent2"/>
        </w:rPr>
      </w:pPr>
      <w:r w:rsidRPr="0062048C">
        <w:rPr>
          <w:rFonts w:ascii="Arial" w:hAnsi="Arial" w:cs="Arial"/>
          <w:color w:val="222629" w:themeColor="accent2"/>
        </w:rPr>
        <w:t>NAME OF EMPLOYEE:</w:t>
      </w:r>
    </w:p>
    <w:p w14:paraId="6F0786B9" w14:textId="77777777" w:rsidR="0062048C" w:rsidRPr="0062048C" w:rsidRDefault="00904266" w:rsidP="0062048C">
      <w:pPr>
        <w:spacing w:line="360" w:lineRule="auto"/>
        <w:ind w:left="720" w:hanging="720"/>
        <w:jc w:val="both"/>
        <w:rPr>
          <w:rFonts w:ascii="Arial" w:hAnsi="Arial" w:cs="Arial"/>
          <w:b/>
          <w:color w:val="222629" w:themeColor="accent2"/>
        </w:rPr>
      </w:pPr>
      <w:r>
        <w:rPr>
          <w:rFonts w:ascii="Arial" w:hAnsi="Arial" w:cs="Arial"/>
          <w:b/>
          <w:color w:val="222629" w:themeColor="accent2"/>
        </w:rPr>
        <w:t>Notice to Attend a Consultation</w:t>
      </w:r>
      <w:r w:rsidR="006E562A">
        <w:rPr>
          <w:rFonts w:ascii="Arial" w:hAnsi="Arial" w:cs="Arial"/>
          <w:b/>
          <w:color w:val="222629" w:themeColor="accent2"/>
        </w:rPr>
        <w:t>: Alleged I</w:t>
      </w:r>
      <w:r w:rsidR="00EA5785" w:rsidRPr="0062048C">
        <w:rPr>
          <w:rFonts w:ascii="Arial" w:hAnsi="Arial" w:cs="Arial"/>
          <w:b/>
          <w:color w:val="222629" w:themeColor="accent2"/>
        </w:rPr>
        <w:t>ncompatibility</w:t>
      </w:r>
    </w:p>
    <w:p w14:paraId="0EC869E3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Dear ……</w:t>
      </w:r>
    </w:p>
    <w:p w14:paraId="3992D48D" w14:textId="77777777" w:rsidR="0062048C" w:rsidRPr="00EA5785" w:rsidRDefault="0062048C" w:rsidP="0062048C">
      <w:pPr>
        <w:spacing w:line="360" w:lineRule="auto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Management is concerned about the following incidents / reports / issues (</w:t>
      </w:r>
      <w:r w:rsidRPr="00EA5785">
        <w:rPr>
          <w:rFonts w:ascii="Arial" w:hAnsi="Arial" w:cs="Arial"/>
          <w:b/>
        </w:rPr>
        <w:t xml:space="preserve">delete that which is not applicable) </w:t>
      </w:r>
      <w:r w:rsidRPr="00EA5785">
        <w:rPr>
          <w:rFonts w:ascii="Arial" w:hAnsi="Arial" w:cs="Arial"/>
        </w:rPr>
        <w:t>which has come to its attention and which reflect your alleged incompatibility within our business environment and the organisation’s values:</w:t>
      </w:r>
    </w:p>
    <w:p w14:paraId="50F0E9B5" w14:textId="77777777" w:rsidR="0062048C" w:rsidRPr="00EA5785" w:rsidRDefault="0062048C" w:rsidP="0062048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429F58" w14:textId="77777777" w:rsidR="0062048C" w:rsidRPr="00EA5785" w:rsidRDefault="0062048C" w:rsidP="0062048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E7BD99" w14:textId="77777777" w:rsidR="0062048C" w:rsidRPr="00EA5785" w:rsidRDefault="0062048C" w:rsidP="0062048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616D21" w14:textId="77777777" w:rsidR="0062048C" w:rsidRPr="00EA5785" w:rsidRDefault="0062048C" w:rsidP="0062048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A43699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We accordingly wish to meet with you to discuss this and to jointly decide on a way forward.</w:t>
      </w:r>
    </w:p>
    <w:p w14:paraId="1ACF5A7C" w14:textId="4E4AC6B0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lang w:eastAsia="en-ZA"/>
        </w:rPr>
      </w:pPr>
      <w:r w:rsidRPr="00EA5785">
        <w:rPr>
          <w:rFonts w:ascii="Arial" w:hAnsi="Arial" w:cs="Arial"/>
          <w:lang w:eastAsia="en-ZA"/>
        </w:rPr>
        <w:t>You may bring a</w:t>
      </w:r>
      <w:r w:rsidR="00654500">
        <w:rPr>
          <w:rFonts w:ascii="Arial" w:hAnsi="Arial" w:cs="Arial"/>
          <w:lang w:eastAsia="en-ZA"/>
        </w:rPr>
        <w:t xml:space="preserve"> fellow employee to assist and/or</w:t>
      </w:r>
      <w:r w:rsidRPr="00EA5785">
        <w:rPr>
          <w:rFonts w:ascii="Arial" w:hAnsi="Arial" w:cs="Arial"/>
          <w:lang w:eastAsia="en-ZA"/>
        </w:rPr>
        <w:t xml:space="preserve"> represent</w:t>
      </w:r>
      <w:r w:rsidR="00654500">
        <w:rPr>
          <w:rFonts w:ascii="Arial" w:hAnsi="Arial" w:cs="Arial"/>
          <w:lang w:eastAsia="en-ZA"/>
        </w:rPr>
        <w:t xml:space="preserve"> you </w:t>
      </w:r>
      <w:proofErr w:type="gramStart"/>
      <w:r w:rsidR="00654500">
        <w:rPr>
          <w:rFonts w:ascii="Arial" w:hAnsi="Arial" w:cs="Arial"/>
          <w:lang w:eastAsia="en-ZA"/>
        </w:rPr>
        <w:t xml:space="preserve">at </w:t>
      </w:r>
      <w:r w:rsidRPr="00EA5785">
        <w:rPr>
          <w:rFonts w:ascii="Arial" w:hAnsi="Arial" w:cs="Arial"/>
          <w:lang w:eastAsia="en-ZA"/>
        </w:rPr>
        <w:t xml:space="preserve"> the</w:t>
      </w:r>
      <w:proofErr w:type="gramEnd"/>
      <w:r w:rsidRPr="00EA5785">
        <w:rPr>
          <w:rFonts w:ascii="Arial" w:hAnsi="Arial" w:cs="Arial"/>
          <w:lang w:eastAsia="en-ZA"/>
        </w:rPr>
        <w:t xml:space="preserve"> consultation.</w:t>
      </w:r>
    </w:p>
    <w:p w14:paraId="1FCF132D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EA5785">
        <w:rPr>
          <w:rFonts w:ascii="Arial" w:hAnsi="Arial" w:cs="Arial"/>
          <w:b/>
        </w:rPr>
        <w:t xml:space="preserve">Details of the Consultation </w:t>
      </w:r>
    </w:p>
    <w:p w14:paraId="661F6DCD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Venue:</w:t>
      </w:r>
    </w:p>
    <w:p w14:paraId="5EC4441D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Date:</w:t>
      </w:r>
    </w:p>
    <w:p w14:paraId="2A75E2EE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EA5785">
        <w:rPr>
          <w:rFonts w:ascii="Arial" w:hAnsi="Arial" w:cs="Arial"/>
        </w:rPr>
        <w:t>Time:</w:t>
      </w:r>
    </w:p>
    <w:p w14:paraId="078F8880" w14:textId="77777777" w:rsidR="0062048C" w:rsidRPr="00EA5785" w:rsidRDefault="0062048C" w:rsidP="0062048C">
      <w:pPr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EA5785">
        <w:rPr>
          <w:rFonts w:ascii="Arial" w:hAnsi="Arial" w:cs="Arial"/>
          <w:b/>
        </w:rPr>
        <w:t>Management representative:</w:t>
      </w:r>
    </w:p>
    <w:p w14:paraId="28744748" w14:textId="77777777" w:rsidR="0062048C" w:rsidRPr="00EA5785" w:rsidRDefault="0062048C" w:rsidP="0062048C">
      <w:pPr>
        <w:spacing w:after="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Signed:  ________________________________</w:t>
      </w:r>
    </w:p>
    <w:p w14:paraId="0FDF5227" w14:textId="77777777" w:rsidR="0062048C" w:rsidRPr="00EA5785" w:rsidRDefault="0062048C" w:rsidP="0062048C">
      <w:pPr>
        <w:spacing w:after="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Title:</w:t>
      </w:r>
    </w:p>
    <w:p w14:paraId="055F501A" w14:textId="77777777" w:rsidR="0062048C" w:rsidRPr="00EA5785" w:rsidRDefault="0062048C" w:rsidP="0062048C">
      <w:pPr>
        <w:spacing w:after="0"/>
        <w:jc w:val="both"/>
        <w:rPr>
          <w:rFonts w:ascii="Arial" w:hAnsi="Arial" w:cs="Arial"/>
        </w:rPr>
      </w:pPr>
    </w:p>
    <w:p w14:paraId="3490B62F" w14:textId="77777777" w:rsidR="0062048C" w:rsidRPr="00EA5785" w:rsidRDefault="0062048C" w:rsidP="0062048C">
      <w:pPr>
        <w:jc w:val="both"/>
        <w:rPr>
          <w:rFonts w:ascii="Arial" w:hAnsi="Arial" w:cs="Arial"/>
          <w:b/>
        </w:rPr>
      </w:pPr>
      <w:r w:rsidRPr="00EA5785">
        <w:rPr>
          <w:rFonts w:ascii="Arial" w:hAnsi="Arial" w:cs="Arial"/>
          <w:b/>
        </w:rPr>
        <w:t>Kindly confirm that you have received this notice by signing below:</w:t>
      </w:r>
    </w:p>
    <w:p w14:paraId="2EAA0084" w14:textId="77777777" w:rsidR="0062048C" w:rsidRPr="00EA5785" w:rsidRDefault="0062048C" w:rsidP="0062048C">
      <w:pPr>
        <w:spacing w:after="0"/>
        <w:jc w:val="both"/>
        <w:rPr>
          <w:rFonts w:ascii="Arial" w:hAnsi="Arial" w:cs="Arial"/>
        </w:rPr>
      </w:pPr>
    </w:p>
    <w:p w14:paraId="4AE2A0D1" w14:textId="77777777" w:rsidR="0062048C" w:rsidRPr="00EA5785" w:rsidRDefault="0062048C" w:rsidP="0062048C">
      <w:pPr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 xml:space="preserve">I, the undersigned _______________________________________ </w:t>
      </w:r>
      <w:r w:rsidRPr="00EA5785">
        <w:rPr>
          <w:rFonts w:ascii="Arial" w:hAnsi="Arial" w:cs="Arial"/>
          <w:b/>
        </w:rPr>
        <w:t>(employee’s name and surname)</w:t>
      </w:r>
      <w:r w:rsidRPr="00EA5785">
        <w:rPr>
          <w:rFonts w:ascii="Arial" w:hAnsi="Arial" w:cs="Arial"/>
        </w:rPr>
        <w:t>, acknowledge receipt of this notice.</w:t>
      </w:r>
    </w:p>
    <w:p w14:paraId="73405C19" w14:textId="77777777" w:rsidR="0062048C" w:rsidRPr="00EA5785" w:rsidRDefault="0062048C" w:rsidP="0062048C">
      <w:pPr>
        <w:jc w:val="both"/>
        <w:rPr>
          <w:rFonts w:ascii="Arial" w:hAnsi="Arial" w:cs="Arial"/>
        </w:rPr>
      </w:pPr>
    </w:p>
    <w:p w14:paraId="071A13B0" w14:textId="77777777" w:rsidR="0062048C" w:rsidRPr="00EA5785" w:rsidRDefault="0062048C" w:rsidP="00B462BC">
      <w:pPr>
        <w:spacing w:after="0"/>
        <w:jc w:val="both"/>
        <w:rPr>
          <w:rFonts w:ascii="Arial" w:hAnsi="Arial" w:cs="Arial"/>
        </w:rPr>
      </w:pPr>
      <w:r w:rsidRPr="00EA5785">
        <w:rPr>
          <w:rFonts w:ascii="Arial" w:hAnsi="Arial" w:cs="Arial"/>
        </w:rPr>
        <w:t>__________________________</w:t>
      </w:r>
      <w:r w:rsidRPr="00EA5785">
        <w:rPr>
          <w:rFonts w:ascii="Arial" w:hAnsi="Arial" w:cs="Arial"/>
        </w:rPr>
        <w:tab/>
        <w:t xml:space="preserve">          </w:t>
      </w:r>
      <w:r w:rsidR="00B462BC" w:rsidRPr="00EA5785">
        <w:rPr>
          <w:rFonts w:ascii="Arial" w:hAnsi="Arial" w:cs="Arial"/>
        </w:rPr>
        <w:t xml:space="preserve"> </w:t>
      </w:r>
      <w:r w:rsidRPr="00EA5785">
        <w:rPr>
          <w:rFonts w:ascii="Arial" w:hAnsi="Arial" w:cs="Arial"/>
        </w:rPr>
        <w:t xml:space="preserve"> ______________  </w:t>
      </w:r>
      <w:r w:rsidRPr="00EA5785">
        <w:rPr>
          <w:rFonts w:ascii="Arial" w:hAnsi="Arial" w:cs="Arial"/>
        </w:rPr>
        <w:tab/>
        <w:t xml:space="preserve">    ________________</w:t>
      </w:r>
    </w:p>
    <w:p w14:paraId="0E71E9EF" w14:textId="77777777" w:rsidR="00D24E3C" w:rsidRPr="00EA5785" w:rsidRDefault="0062048C" w:rsidP="00B462BC">
      <w:pPr>
        <w:spacing w:after="0"/>
        <w:jc w:val="both"/>
      </w:pPr>
      <w:r w:rsidRPr="00EA5785">
        <w:rPr>
          <w:rFonts w:ascii="Arial" w:hAnsi="Arial" w:cs="Arial"/>
        </w:rPr>
        <w:t>Signature</w:t>
      </w:r>
      <w:r w:rsidRPr="00EA5785">
        <w:rPr>
          <w:rFonts w:ascii="Arial" w:hAnsi="Arial" w:cs="Arial"/>
        </w:rPr>
        <w:tab/>
      </w:r>
      <w:r w:rsidRPr="00EA5785">
        <w:rPr>
          <w:rFonts w:ascii="Arial" w:hAnsi="Arial" w:cs="Arial"/>
        </w:rPr>
        <w:tab/>
      </w:r>
      <w:r w:rsidRPr="00EA5785">
        <w:rPr>
          <w:rFonts w:ascii="Arial" w:hAnsi="Arial" w:cs="Arial"/>
        </w:rPr>
        <w:tab/>
      </w:r>
      <w:r w:rsidRPr="00EA5785">
        <w:rPr>
          <w:rFonts w:ascii="Arial" w:hAnsi="Arial" w:cs="Arial"/>
        </w:rPr>
        <w:tab/>
      </w:r>
      <w:r w:rsidRPr="00EA5785">
        <w:rPr>
          <w:rFonts w:ascii="Arial" w:hAnsi="Arial" w:cs="Arial"/>
        </w:rPr>
        <w:tab/>
        <w:t xml:space="preserve">Date and time             </w:t>
      </w:r>
      <w:r w:rsidR="00B462BC" w:rsidRPr="00EA5785">
        <w:rPr>
          <w:rFonts w:ascii="Arial" w:hAnsi="Arial" w:cs="Arial"/>
        </w:rPr>
        <w:t xml:space="preserve">     </w:t>
      </w:r>
      <w:r w:rsidRPr="00EA5785">
        <w:rPr>
          <w:rFonts w:ascii="Arial" w:hAnsi="Arial" w:cs="Arial"/>
        </w:rPr>
        <w:t xml:space="preserve"> Place</w:t>
      </w:r>
    </w:p>
    <w:sectPr w:rsidR="00D24E3C" w:rsidRPr="00EA5785" w:rsidSect="0015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61AF" w14:textId="77777777" w:rsidR="00AB7B32" w:rsidRDefault="00AB7B32" w:rsidP="00B80DC2">
      <w:pPr>
        <w:spacing w:after="0" w:line="240" w:lineRule="auto"/>
      </w:pPr>
      <w:r>
        <w:separator/>
      </w:r>
    </w:p>
  </w:endnote>
  <w:endnote w:type="continuationSeparator" w:id="0">
    <w:p w14:paraId="37E312D0" w14:textId="77777777" w:rsidR="00AB7B32" w:rsidRDefault="00AB7B32" w:rsidP="00B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A617" w14:textId="77777777" w:rsidR="00C64473" w:rsidRDefault="00C64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15D1" w14:textId="48D6498E" w:rsidR="00B80DC2" w:rsidRDefault="00915D13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925C1" wp14:editId="4CFA61A9">
              <wp:simplePos x="0" y="0"/>
              <wp:positionH relativeFrom="column">
                <wp:posOffset>-91440</wp:posOffset>
              </wp:positionH>
              <wp:positionV relativeFrom="paragraph">
                <wp:posOffset>128905</wp:posOffset>
              </wp:positionV>
              <wp:extent cx="7016750" cy="3505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BEBD5" w14:textId="40C1F91E" w:rsidR="001F0E3F" w:rsidRPr="001F0E3F" w:rsidRDefault="0062048C" w:rsidP="001F0E3F">
                          <w:pPr>
                            <w:pStyle w:val="BasicParagraph"/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</w:pPr>
                          <w:r w:rsidRPr="0062048C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Document 3.7B Template – notice to attend consultation re incompatibility</w:t>
                          </w:r>
                          <w:r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- </w:t>
                          </w:r>
                          <w:r w:rsidR="00C64473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2019</w:t>
                          </w:r>
                          <w:bookmarkStart w:id="0" w:name="_GoBack"/>
                          <w:bookmarkEnd w:id="0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2A3306F" w14:textId="77777777" w:rsidR="001F0E3F" w:rsidRPr="001F0E3F" w:rsidRDefault="001F0E3F">
                          <w:pPr>
                            <w:rPr>
                              <w:color w:val="6A6E71" w:themeColor="accent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925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2pt;margin-top:10.15pt;width:552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" filled="f" stroked="f" strokeweight=".5pt">
              <v:textbox>
                <w:txbxContent>
                  <w:p w14:paraId="534BEBD5" w14:textId="40C1F91E" w:rsidR="001F0E3F" w:rsidRPr="001F0E3F" w:rsidRDefault="0062048C" w:rsidP="001F0E3F">
                    <w:pPr>
                      <w:pStyle w:val="BasicParagraph"/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</w:pPr>
                    <w:r w:rsidRPr="0062048C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Document 3.7B Template – notice to attend consultation re incompatibility</w:t>
                    </w:r>
                    <w:r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- </w:t>
                    </w:r>
                    <w:r w:rsidR="00C64473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2019</w:t>
                    </w:r>
                    <w:bookmarkStart w:id="1" w:name="_GoBack"/>
                    <w:bookmarkEnd w:id="1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</w:p>
                  <w:p w14:paraId="22A3306F" w14:textId="77777777" w:rsidR="001F0E3F" w:rsidRPr="001F0E3F" w:rsidRDefault="001F0E3F">
                    <w:pPr>
                      <w:rPr>
                        <w:color w:val="6A6E71" w:themeColor="accent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4E94" w14:textId="77777777" w:rsidR="00C64473" w:rsidRDefault="00C64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420A9" w14:textId="77777777" w:rsidR="00AB7B32" w:rsidRDefault="00AB7B32" w:rsidP="00B80DC2">
      <w:pPr>
        <w:spacing w:after="0" w:line="240" w:lineRule="auto"/>
      </w:pPr>
      <w:r>
        <w:separator/>
      </w:r>
    </w:p>
  </w:footnote>
  <w:footnote w:type="continuationSeparator" w:id="0">
    <w:p w14:paraId="44E0179E" w14:textId="77777777" w:rsidR="00AB7B32" w:rsidRDefault="00AB7B32" w:rsidP="00B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C72F" w14:textId="77777777" w:rsidR="00C64473" w:rsidRDefault="00C64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60DE" w14:textId="77777777" w:rsidR="00B80DC2" w:rsidRDefault="00B80DC2">
    <w:pPr>
      <w:pStyle w:val="Header"/>
    </w:pPr>
  </w:p>
  <w:p w14:paraId="49472D3E" w14:textId="77777777" w:rsidR="00AA043F" w:rsidRDefault="00AA043F">
    <w:pPr>
      <w:pStyle w:val="Header"/>
    </w:pPr>
  </w:p>
  <w:p w14:paraId="4A9F8275" w14:textId="77777777" w:rsidR="001502BA" w:rsidRDefault="001502BA">
    <w:pPr>
      <w:pStyle w:val="Header"/>
    </w:pPr>
  </w:p>
  <w:p w14:paraId="645CA1A9" w14:textId="77777777" w:rsidR="00AA043F" w:rsidRDefault="00AA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41D7" w14:textId="77777777" w:rsidR="00C64473" w:rsidRDefault="00C6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964"/>
    <w:multiLevelType w:val="hybridMultilevel"/>
    <w:tmpl w:val="1A3CD99C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22D"/>
    <w:multiLevelType w:val="hybridMultilevel"/>
    <w:tmpl w:val="313E6D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578"/>
    <w:multiLevelType w:val="hybridMultilevel"/>
    <w:tmpl w:val="D18C7CD2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E4"/>
    <w:multiLevelType w:val="hybridMultilevel"/>
    <w:tmpl w:val="0EAE70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911"/>
    <w:multiLevelType w:val="hybridMultilevel"/>
    <w:tmpl w:val="9DC646CA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6C2A"/>
    <w:multiLevelType w:val="hybridMultilevel"/>
    <w:tmpl w:val="C6F8C7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2D3"/>
    <w:multiLevelType w:val="hybridMultilevel"/>
    <w:tmpl w:val="23527350"/>
    <w:lvl w:ilvl="0" w:tplc="2EA25638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D5B9D"/>
    <w:multiLevelType w:val="hybridMultilevel"/>
    <w:tmpl w:val="3962EE6A"/>
    <w:lvl w:ilvl="0" w:tplc="0D5A8FFE">
      <w:start w:val="1"/>
      <w:numFmt w:val="bullet"/>
      <w:pStyle w:val="Abullet1"/>
      <w:lvlText w:val=""/>
      <w:lvlJc w:val="left"/>
      <w:pPr>
        <w:ind w:left="360" w:hanging="360"/>
      </w:pPr>
      <w:rPr>
        <w:rFonts w:ascii="Symbol" w:hAnsi="Symbol" w:hint="default"/>
        <w:color w:val="83BF41" w:themeColor="text2"/>
        <w:sz w:val="28"/>
      </w:rPr>
    </w:lvl>
    <w:lvl w:ilvl="1" w:tplc="BC5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12FC6"/>
    <w:multiLevelType w:val="hybridMultilevel"/>
    <w:tmpl w:val="FF8E99F6"/>
    <w:lvl w:ilvl="0" w:tplc="20A2508C">
      <w:start w:val="1"/>
      <w:numFmt w:val="bullet"/>
      <w:pStyle w:val="Captio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4A7D"/>
    <w:multiLevelType w:val="multilevel"/>
    <w:tmpl w:val="5936FF6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2"/>
        <w:szCs w:val="22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D17B1C"/>
    <w:multiLevelType w:val="hybridMultilevel"/>
    <w:tmpl w:val="7B82AA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15FA3"/>
    <w:multiLevelType w:val="hybridMultilevel"/>
    <w:tmpl w:val="62A4A54A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50FB"/>
    <w:multiLevelType w:val="hybridMultilevel"/>
    <w:tmpl w:val="F7DA021E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726D7"/>
    <w:multiLevelType w:val="hybridMultilevel"/>
    <w:tmpl w:val="EDF0931E"/>
    <w:lvl w:ilvl="0" w:tplc="55A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BF41" w:themeColor="text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C2"/>
    <w:rsid w:val="00013736"/>
    <w:rsid w:val="00021EC1"/>
    <w:rsid w:val="0002303A"/>
    <w:rsid w:val="000268A8"/>
    <w:rsid w:val="00034B5A"/>
    <w:rsid w:val="00035954"/>
    <w:rsid w:val="00065585"/>
    <w:rsid w:val="000A0FFF"/>
    <w:rsid w:val="000A4D9F"/>
    <w:rsid w:val="000B1CE8"/>
    <w:rsid w:val="000C36E7"/>
    <w:rsid w:val="000C5FEC"/>
    <w:rsid w:val="000E2BB0"/>
    <w:rsid w:val="000E5B5D"/>
    <w:rsid w:val="000F2908"/>
    <w:rsid w:val="00113882"/>
    <w:rsid w:val="00115585"/>
    <w:rsid w:val="001157EA"/>
    <w:rsid w:val="0011732F"/>
    <w:rsid w:val="0013537B"/>
    <w:rsid w:val="001502BA"/>
    <w:rsid w:val="00160195"/>
    <w:rsid w:val="0019107C"/>
    <w:rsid w:val="001A2709"/>
    <w:rsid w:val="001B1CBB"/>
    <w:rsid w:val="001C40C7"/>
    <w:rsid w:val="001D1C0B"/>
    <w:rsid w:val="001D54A0"/>
    <w:rsid w:val="001E6F8B"/>
    <w:rsid w:val="001F0E3F"/>
    <w:rsid w:val="00200B33"/>
    <w:rsid w:val="00204235"/>
    <w:rsid w:val="00237603"/>
    <w:rsid w:val="002407D0"/>
    <w:rsid w:val="002858CB"/>
    <w:rsid w:val="002A33C3"/>
    <w:rsid w:val="002A5AE6"/>
    <w:rsid w:val="00301E6D"/>
    <w:rsid w:val="00305E01"/>
    <w:rsid w:val="00315CF9"/>
    <w:rsid w:val="00341E40"/>
    <w:rsid w:val="00362CA2"/>
    <w:rsid w:val="00374CC5"/>
    <w:rsid w:val="003A521B"/>
    <w:rsid w:val="003A575C"/>
    <w:rsid w:val="003D794F"/>
    <w:rsid w:val="00400082"/>
    <w:rsid w:val="00410AE9"/>
    <w:rsid w:val="00414844"/>
    <w:rsid w:val="00416B2E"/>
    <w:rsid w:val="004240FF"/>
    <w:rsid w:val="00452CD7"/>
    <w:rsid w:val="00455CB5"/>
    <w:rsid w:val="00474480"/>
    <w:rsid w:val="004822D4"/>
    <w:rsid w:val="0049434B"/>
    <w:rsid w:val="004C34C9"/>
    <w:rsid w:val="0050174C"/>
    <w:rsid w:val="00516AFB"/>
    <w:rsid w:val="00523C22"/>
    <w:rsid w:val="00563DA1"/>
    <w:rsid w:val="005D7230"/>
    <w:rsid w:val="005E57F2"/>
    <w:rsid w:val="005F10D2"/>
    <w:rsid w:val="006023EF"/>
    <w:rsid w:val="0062048C"/>
    <w:rsid w:val="00623B40"/>
    <w:rsid w:val="006514A9"/>
    <w:rsid w:val="00654500"/>
    <w:rsid w:val="006829FB"/>
    <w:rsid w:val="006C3CD4"/>
    <w:rsid w:val="006D5BAB"/>
    <w:rsid w:val="006E562A"/>
    <w:rsid w:val="006F1A45"/>
    <w:rsid w:val="00721326"/>
    <w:rsid w:val="00751073"/>
    <w:rsid w:val="00757589"/>
    <w:rsid w:val="007600C0"/>
    <w:rsid w:val="00761AD6"/>
    <w:rsid w:val="00770876"/>
    <w:rsid w:val="007809EA"/>
    <w:rsid w:val="0079374E"/>
    <w:rsid w:val="007A3C7A"/>
    <w:rsid w:val="00825B0D"/>
    <w:rsid w:val="00841360"/>
    <w:rsid w:val="00861610"/>
    <w:rsid w:val="0086175C"/>
    <w:rsid w:val="00876293"/>
    <w:rsid w:val="008B1453"/>
    <w:rsid w:val="008D3F50"/>
    <w:rsid w:val="008E6198"/>
    <w:rsid w:val="00904266"/>
    <w:rsid w:val="00915D13"/>
    <w:rsid w:val="009160C3"/>
    <w:rsid w:val="00922C41"/>
    <w:rsid w:val="00942AD8"/>
    <w:rsid w:val="00967647"/>
    <w:rsid w:val="00977DB3"/>
    <w:rsid w:val="009939CA"/>
    <w:rsid w:val="009B0AF4"/>
    <w:rsid w:val="009B2D6E"/>
    <w:rsid w:val="009E1370"/>
    <w:rsid w:val="00A0523C"/>
    <w:rsid w:val="00A1626F"/>
    <w:rsid w:val="00A508D4"/>
    <w:rsid w:val="00A7767E"/>
    <w:rsid w:val="00A8010D"/>
    <w:rsid w:val="00A82D42"/>
    <w:rsid w:val="00A8793B"/>
    <w:rsid w:val="00A93CD2"/>
    <w:rsid w:val="00A969BE"/>
    <w:rsid w:val="00A97F84"/>
    <w:rsid w:val="00AA043F"/>
    <w:rsid w:val="00AB7B32"/>
    <w:rsid w:val="00AC2857"/>
    <w:rsid w:val="00AD65C2"/>
    <w:rsid w:val="00AD7E9B"/>
    <w:rsid w:val="00AE1619"/>
    <w:rsid w:val="00AF0244"/>
    <w:rsid w:val="00AF5EAD"/>
    <w:rsid w:val="00B07F63"/>
    <w:rsid w:val="00B12A1A"/>
    <w:rsid w:val="00B13AE1"/>
    <w:rsid w:val="00B15921"/>
    <w:rsid w:val="00B3045F"/>
    <w:rsid w:val="00B43222"/>
    <w:rsid w:val="00B43532"/>
    <w:rsid w:val="00B445F1"/>
    <w:rsid w:val="00B462BC"/>
    <w:rsid w:val="00B72514"/>
    <w:rsid w:val="00B80DC2"/>
    <w:rsid w:val="00BB422D"/>
    <w:rsid w:val="00BC4FE0"/>
    <w:rsid w:val="00BF5B17"/>
    <w:rsid w:val="00C0097E"/>
    <w:rsid w:val="00C04390"/>
    <w:rsid w:val="00C334D2"/>
    <w:rsid w:val="00C573D1"/>
    <w:rsid w:val="00C64473"/>
    <w:rsid w:val="00C64EB6"/>
    <w:rsid w:val="00C706DE"/>
    <w:rsid w:val="00C800E7"/>
    <w:rsid w:val="00C96BFE"/>
    <w:rsid w:val="00C96CD8"/>
    <w:rsid w:val="00CA3D79"/>
    <w:rsid w:val="00CC2C9A"/>
    <w:rsid w:val="00CD18B8"/>
    <w:rsid w:val="00CE735F"/>
    <w:rsid w:val="00CF6F75"/>
    <w:rsid w:val="00CF79A7"/>
    <w:rsid w:val="00D037EA"/>
    <w:rsid w:val="00D2255B"/>
    <w:rsid w:val="00D24E3C"/>
    <w:rsid w:val="00D270B2"/>
    <w:rsid w:val="00D34BD7"/>
    <w:rsid w:val="00D351B4"/>
    <w:rsid w:val="00D8738F"/>
    <w:rsid w:val="00D91E36"/>
    <w:rsid w:val="00D95BF6"/>
    <w:rsid w:val="00DA66AB"/>
    <w:rsid w:val="00DE20A0"/>
    <w:rsid w:val="00DE735B"/>
    <w:rsid w:val="00E112DB"/>
    <w:rsid w:val="00E234E0"/>
    <w:rsid w:val="00E2798F"/>
    <w:rsid w:val="00E34AC0"/>
    <w:rsid w:val="00E40496"/>
    <w:rsid w:val="00E44A42"/>
    <w:rsid w:val="00E50FDE"/>
    <w:rsid w:val="00E77EAE"/>
    <w:rsid w:val="00E931E0"/>
    <w:rsid w:val="00E977F0"/>
    <w:rsid w:val="00EA5785"/>
    <w:rsid w:val="00EA69FC"/>
    <w:rsid w:val="00EC3320"/>
    <w:rsid w:val="00EC4B5D"/>
    <w:rsid w:val="00EE4D0F"/>
    <w:rsid w:val="00EE7DF2"/>
    <w:rsid w:val="00F01474"/>
    <w:rsid w:val="00F10AFE"/>
    <w:rsid w:val="00F12131"/>
    <w:rsid w:val="00F162C0"/>
    <w:rsid w:val="00F21ACF"/>
    <w:rsid w:val="00F31D54"/>
    <w:rsid w:val="00F34673"/>
    <w:rsid w:val="00F46BE8"/>
    <w:rsid w:val="00F6658A"/>
    <w:rsid w:val="00F73587"/>
    <w:rsid w:val="00F86577"/>
    <w:rsid w:val="00F8719A"/>
    <w:rsid w:val="00F97BB5"/>
    <w:rsid w:val="00FB7B4B"/>
    <w:rsid w:val="00F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08991"/>
  <w15:docId w15:val="{44AC3A15-6561-4595-9FE6-70071D4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4"/>
      </w:numPr>
      <w:spacing w:line="240" w:lineRule="auto"/>
    </w:pPr>
    <w:rPr>
      <w:b/>
      <w:bCs/>
      <w:smallCaps/>
      <w:color w:val="66727B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numPr>
        <w:numId w:val="2"/>
      </w:numPr>
      <w:spacing w:after="0" w:line="276" w:lineRule="auto"/>
      <w:ind w:left="709" w:hanging="425"/>
      <w:jc w:val="both"/>
    </w:pPr>
    <w:rPr>
      <w:rFonts w:ascii="Arial" w:eastAsia="Times New Roman" w:hAnsi="Arial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numPr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b/>
      <w:caps/>
      <w:sz w:val="22"/>
      <w:szCs w:val="22"/>
      <w:lang w:eastAsia="en-ZA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rsid w:val="00034B5A"/>
    <w:pPr>
      <w:spacing w:after="120" w:line="276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Swanepoel</dc:creator>
  <cp:lastModifiedBy>Business </cp:lastModifiedBy>
  <cp:revision>4</cp:revision>
  <cp:lastPrinted>2018-04-09T12:55:00Z</cp:lastPrinted>
  <dcterms:created xsi:type="dcterms:W3CDTF">2019-01-17T08:33:00Z</dcterms:created>
  <dcterms:modified xsi:type="dcterms:W3CDTF">2019-01-23T06:47:00Z</dcterms:modified>
</cp:coreProperties>
</file>